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F9" w:rsidRDefault="002938F9" w:rsidP="002938F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Возраст детей от 13 до 17 лет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 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 xml:space="preserve">Зачастую в данном возрасте родителям уже весьма сложно </w:t>
      </w:r>
      <w:r>
        <w:rPr>
          <w:rFonts w:ascii="Georgia" w:hAnsi="Georgia" w:cs="Tahoma"/>
          <w:bCs/>
          <w:i/>
          <w:iCs/>
          <w:color w:val="0C004B"/>
          <w:sz w:val="20"/>
          <w:szCs w:val="20"/>
        </w:rPr>
        <w:t xml:space="preserve">контролировать своих детей, так </w:t>
      </w: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2938F9" w:rsidRDefault="002938F9" w:rsidP="002938F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bookmarkStart w:id="0" w:name="_GoBack"/>
      <w:bookmarkEnd w:id="0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Советы по безопасности в этом возрасте от 13 до 17 лет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2. Компьютер с подключением к сети Интернет должен находиться в общей комнате.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модерируемых</w:t>
      </w:r>
      <w:proofErr w:type="spellEnd"/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 xml:space="preserve"> чатов и настаивайте, чтобы дети не общались в приватном режиме.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6. Настаивайте на том, чтобы дети никогда не встречались лично с друзьями из сети Интернет.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10.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11. Приучите себя знакомиться с сайтами, которые посещают подростки.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2938F9" w:rsidRPr="002938F9" w:rsidRDefault="002938F9" w:rsidP="002938F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 w:rsidRPr="002938F9">
        <w:rPr>
          <w:rFonts w:ascii="Georgia" w:hAnsi="Georgia" w:cs="Tahoma"/>
          <w:bCs/>
          <w:i/>
          <w:iCs/>
          <w:color w:val="0C004B"/>
          <w:sz w:val="20"/>
          <w:szCs w:val="20"/>
        </w:rPr>
        <w:lastRenderedPageBreak/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D63C5E" w:rsidRPr="002938F9" w:rsidRDefault="00D63C5E"/>
    <w:sectPr w:rsidR="00D63C5E" w:rsidRPr="0029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F9"/>
    <w:rsid w:val="002938F9"/>
    <w:rsid w:val="00D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2BFB"/>
  <w15:chartTrackingRefBased/>
  <w15:docId w15:val="{4DAEAA6A-321D-4F77-9770-2FDB303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2024-07-03T02:48:00Z</dcterms:created>
  <dcterms:modified xsi:type="dcterms:W3CDTF">2024-07-03T02:49:00Z</dcterms:modified>
</cp:coreProperties>
</file>