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E9232B" w:rsidRDefault="00C30088" w:rsidP="00C30088">
      <w:pPr>
        <w:ind w:left="2520"/>
        <w:rPr>
          <w:rFonts w:ascii="Times New Roman" w:hAnsi="Times New Roman" w:cs="Times New Roman"/>
          <w:sz w:val="20"/>
          <w:szCs w:val="20"/>
          <w:lang w:val="en-US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DE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32B">
        <w:rPr>
          <w:rFonts w:ascii="Times New Roman" w:eastAsia="Times New Roman" w:hAnsi="Times New Roman" w:cs="Times New Roman"/>
          <w:sz w:val="28"/>
          <w:szCs w:val="28"/>
        </w:rPr>
        <w:t>6а 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3969"/>
        <w:gridCol w:w="1099"/>
      </w:tblGrid>
      <w:tr w:rsidR="00E911B9" w:rsidTr="00971FD1">
        <w:tc>
          <w:tcPr>
            <w:tcW w:w="851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3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969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099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9232B" w:rsidRPr="000029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Решение задач на нахождение числа по его части</w:t>
            </w:r>
          </w:p>
        </w:tc>
        <w:tc>
          <w:tcPr>
            <w:tcW w:w="3969" w:type="dxa"/>
          </w:tcPr>
          <w:p w:rsidR="00E9232B" w:rsidRPr="000029CF" w:rsidRDefault="00971FD1" w:rsidP="00971FD1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 числа по его части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E9232B" w:rsidRPr="000029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9CF">
              <w:rPr>
                <w:rFonts w:ascii="Times New Roman" w:hAnsi="Times New Roman"/>
                <w:iCs/>
                <w:sz w:val="24"/>
                <w:szCs w:val="24"/>
              </w:rPr>
              <w:t xml:space="preserve"> Бесконечные периодические десятичные дроби.</w:t>
            </w:r>
            <w:r w:rsidRPr="000029CF">
              <w:rPr>
                <w:rFonts w:ascii="Times New Roman" w:hAnsi="Times New Roman"/>
                <w:sz w:val="24"/>
                <w:szCs w:val="24"/>
              </w:rPr>
              <w:t xml:space="preserve"> Способы рационализации вычислений и их применение при выполнении действий.</w:t>
            </w:r>
            <w:r w:rsidRPr="000029CF">
              <w:rPr>
                <w:rFonts w:ascii="Times New Roman" w:hAnsi="Times New Roman"/>
                <w:iCs/>
                <w:sz w:val="24"/>
                <w:szCs w:val="24"/>
              </w:rPr>
              <w:t xml:space="preserve"> Конечные и бесконечные десятичные дроби.</w:t>
            </w:r>
          </w:p>
        </w:tc>
        <w:tc>
          <w:tcPr>
            <w:tcW w:w="3969" w:type="dxa"/>
          </w:tcPr>
          <w:p w:rsidR="00E9232B" w:rsidRPr="000029CF" w:rsidRDefault="0096172E" w:rsidP="00971FD1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 числа по его части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Десятичное приближение обыкновенной дроби</w:t>
            </w:r>
          </w:p>
        </w:tc>
        <w:tc>
          <w:tcPr>
            <w:tcW w:w="3969" w:type="dxa"/>
          </w:tcPr>
          <w:p w:rsidR="00E9232B" w:rsidRPr="000029CF" w:rsidRDefault="0096172E" w:rsidP="00971FD1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Повторение и систематизация учебного материала по теме «Умножение и деление обыкновенных дробей»</w:t>
            </w:r>
          </w:p>
        </w:tc>
        <w:tc>
          <w:tcPr>
            <w:tcW w:w="3969" w:type="dxa"/>
          </w:tcPr>
          <w:p w:rsidR="00E9232B" w:rsidRPr="000029CF" w:rsidRDefault="009617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Отношения. Отношение двух чисел.</w:t>
            </w:r>
          </w:p>
        </w:tc>
        <w:tc>
          <w:tcPr>
            <w:tcW w:w="3969" w:type="dxa"/>
          </w:tcPr>
          <w:p w:rsidR="00E9232B" w:rsidRPr="000029CF" w:rsidRDefault="0096172E" w:rsidP="00971FD1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Задачи на части, доли, проценты. Решение задач на проценты и доли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D1" w:rsidRPr="00A864B3" w:rsidTr="00971FD1">
        <w:tc>
          <w:tcPr>
            <w:tcW w:w="851" w:type="dxa"/>
          </w:tcPr>
          <w:p w:rsidR="00971FD1" w:rsidRPr="000029CF" w:rsidRDefault="00971FD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53" w:type="dxa"/>
          </w:tcPr>
          <w:p w:rsidR="00971FD1" w:rsidRPr="000029CF" w:rsidRDefault="00971FD1" w:rsidP="00D25DA5">
            <w:pPr>
              <w:pStyle w:val="a9"/>
              <w:rPr>
                <w:iCs/>
              </w:rPr>
            </w:pPr>
            <w:r w:rsidRPr="000029CF">
              <w:t xml:space="preserve">Задачи на части, доли, проценты. Решение задач на проценты и доли. Пропорции. </w:t>
            </w:r>
            <w:r w:rsidRPr="000029CF">
              <w:rPr>
                <w:iCs/>
              </w:rPr>
              <w:t xml:space="preserve"> </w:t>
            </w:r>
          </w:p>
        </w:tc>
        <w:tc>
          <w:tcPr>
            <w:tcW w:w="3969" w:type="dxa"/>
          </w:tcPr>
          <w:p w:rsidR="00971FD1" w:rsidRPr="000029CF" w:rsidRDefault="0096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Задачи на части, доли, проценты. Решение задач на проценты и доли.</w:t>
            </w:r>
          </w:p>
        </w:tc>
        <w:tc>
          <w:tcPr>
            <w:tcW w:w="1099" w:type="dxa"/>
          </w:tcPr>
          <w:p w:rsidR="00971FD1" w:rsidRPr="00A864B3" w:rsidRDefault="00971FD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9232B" w:rsidRPr="00002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9CF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пропорций, применение пропорций при решении задач. </w:t>
            </w:r>
            <w:r w:rsidRPr="000029CF">
              <w:rPr>
                <w:rFonts w:ascii="Times New Roman" w:hAnsi="Times New Roman"/>
                <w:iCs/>
                <w:sz w:val="24"/>
                <w:szCs w:val="24"/>
              </w:rPr>
              <w:t>Основное свойство пропорции</w:t>
            </w:r>
          </w:p>
        </w:tc>
        <w:tc>
          <w:tcPr>
            <w:tcW w:w="3969" w:type="dxa"/>
          </w:tcPr>
          <w:p w:rsidR="00E9232B" w:rsidRPr="000029CF" w:rsidRDefault="000E7A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2B" w:rsidRPr="000029C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9CF">
              <w:rPr>
                <w:rFonts w:ascii="Times New Roman" w:hAnsi="Times New Roman"/>
                <w:bCs/>
                <w:sz w:val="24"/>
                <w:szCs w:val="24"/>
              </w:rPr>
              <w:t xml:space="preserve">Проценты.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      </w:r>
          </w:p>
          <w:p w:rsidR="00E9232B" w:rsidRPr="000029CF" w:rsidRDefault="00E9232B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Применение пропорций и отношений при решении задач</w:t>
            </w:r>
          </w:p>
        </w:tc>
        <w:tc>
          <w:tcPr>
            <w:tcW w:w="3969" w:type="dxa"/>
          </w:tcPr>
          <w:p w:rsidR="00E9232B" w:rsidRPr="000029CF" w:rsidRDefault="009617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/>
                <w:bCs/>
                <w:sz w:val="24"/>
                <w:szCs w:val="24"/>
              </w:rPr>
              <w:t>Вычисление процентов от числа и числа по известному проценту, выражение отношения в процентах.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9232B" w:rsidRPr="000029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Измерения, приближения, оценки. Отношение, выражения отношения в процентах.</w:t>
            </w:r>
          </w:p>
        </w:tc>
        <w:tc>
          <w:tcPr>
            <w:tcW w:w="3969" w:type="dxa"/>
          </w:tcPr>
          <w:p w:rsidR="00E9232B" w:rsidRPr="000029CF" w:rsidRDefault="000E7A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2B" w:rsidRPr="00A864B3" w:rsidTr="00971FD1">
        <w:tc>
          <w:tcPr>
            <w:tcW w:w="851" w:type="dxa"/>
          </w:tcPr>
          <w:p w:rsidR="00E9232B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253" w:type="dxa"/>
          </w:tcPr>
          <w:p w:rsidR="00E9232B" w:rsidRPr="000029CF" w:rsidRDefault="00E9232B" w:rsidP="00D2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CF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числа и числа по его части. Применение пропорций при решении задач.</w:t>
            </w:r>
          </w:p>
        </w:tc>
        <w:tc>
          <w:tcPr>
            <w:tcW w:w="3969" w:type="dxa"/>
          </w:tcPr>
          <w:p w:rsidR="00E9232B" w:rsidRPr="000029CF" w:rsidRDefault="0096172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числа и числа по его части.</w:t>
            </w:r>
          </w:p>
        </w:tc>
        <w:tc>
          <w:tcPr>
            <w:tcW w:w="1099" w:type="dxa"/>
          </w:tcPr>
          <w:p w:rsidR="00E9232B" w:rsidRPr="00A864B3" w:rsidRDefault="00E9232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34" w:rsidRPr="00A864B3" w:rsidTr="00971FD1">
        <w:tc>
          <w:tcPr>
            <w:tcW w:w="851" w:type="dxa"/>
          </w:tcPr>
          <w:p w:rsidR="00311134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53" w:type="dxa"/>
          </w:tcPr>
          <w:p w:rsidR="00311134" w:rsidRPr="000029CF" w:rsidRDefault="00311134" w:rsidP="00D25D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9CF">
              <w:rPr>
                <w:rFonts w:ascii="Times New Roman" w:hAnsi="Times New Roman"/>
                <w:bCs/>
                <w:sz w:val="24"/>
                <w:szCs w:val="24"/>
              </w:rPr>
              <w:t xml:space="preserve">Диаграммы. </w:t>
            </w:r>
            <w:r w:rsidRPr="000029CF">
              <w:rPr>
                <w:rFonts w:ascii="Times New Roman" w:hAnsi="Times New Roman"/>
                <w:iCs/>
                <w:sz w:val="24"/>
                <w:szCs w:val="24"/>
              </w:rPr>
              <w:t>Столбчатые и круговые диаграммы. Извлечение информации из диаграмм.</w:t>
            </w:r>
          </w:p>
        </w:tc>
        <w:tc>
          <w:tcPr>
            <w:tcW w:w="3969" w:type="dxa"/>
          </w:tcPr>
          <w:p w:rsidR="00311134" w:rsidRPr="000029CF" w:rsidRDefault="000E7A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/>
                <w:iCs/>
                <w:sz w:val="24"/>
                <w:szCs w:val="24"/>
              </w:rPr>
              <w:t>Извлечение информации из диаграмм.</w:t>
            </w:r>
          </w:p>
        </w:tc>
        <w:tc>
          <w:tcPr>
            <w:tcW w:w="1099" w:type="dxa"/>
          </w:tcPr>
          <w:p w:rsidR="00311134" w:rsidRPr="00A864B3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34" w:rsidRPr="00A864B3" w:rsidTr="000029CF">
        <w:trPr>
          <w:trHeight w:val="100"/>
        </w:trPr>
        <w:tc>
          <w:tcPr>
            <w:tcW w:w="851" w:type="dxa"/>
          </w:tcPr>
          <w:p w:rsidR="00311134" w:rsidRPr="000029CF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53" w:type="dxa"/>
          </w:tcPr>
          <w:p w:rsidR="00311134" w:rsidRPr="000029CF" w:rsidRDefault="00311134" w:rsidP="00D25DA5">
            <w:pPr>
              <w:pStyle w:val="a9"/>
              <w:rPr>
                <w:iCs/>
              </w:rPr>
            </w:pPr>
            <w:r w:rsidRPr="000029CF">
              <w:rPr>
                <w:iCs/>
              </w:rPr>
              <w:t>Изображение диаграмм по числовым данным.</w:t>
            </w:r>
          </w:p>
        </w:tc>
        <w:tc>
          <w:tcPr>
            <w:tcW w:w="3969" w:type="dxa"/>
          </w:tcPr>
          <w:p w:rsidR="00311134" w:rsidRPr="000029CF" w:rsidRDefault="000E7A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F">
              <w:rPr>
                <w:rFonts w:ascii="Times New Roman" w:hAnsi="Times New Roman"/>
                <w:iCs/>
                <w:sz w:val="24"/>
                <w:szCs w:val="24"/>
              </w:rPr>
              <w:t>Извлечение информации из диаграмм.</w:t>
            </w:r>
          </w:p>
        </w:tc>
        <w:tc>
          <w:tcPr>
            <w:tcW w:w="1099" w:type="dxa"/>
          </w:tcPr>
          <w:p w:rsidR="00311134" w:rsidRPr="00A864B3" w:rsidRDefault="00311134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8"/>
    <w:rsid w:val="000029CF"/>
    <w:rsid w:val="000D2AD1"/>
    <w:rsid w:val="000E7AFC"/>
    <w:rsid w:val="00264B68"/>
    <w:rsid w:val="002A7A3F"/>
    <w:rsid w:val="00311134"/>
    <w:rsid w:val="003F65D9"/>
    <w:rsid w:val="004C4890"/>
    <w:rsid w:val="005247B6"/>
    <w:rsid w:val="00784387"/>
    <w:rsid w:val="007A0ECD"/>
    <w:rsid w:val="0096172E"/>
    <w:rsid w:val="00971FD1"/>
    <w:rsid w:val="00A0388B"/>
    <w:rsid w:val="00A864B3"/>
    <w:rsid w:val="00C30088"/>
    <w:rsid w:val="00C42305"/>
    <w:rsid w:val="00C61A93"/>
    <w:rsid w:val="00CE47C1"/>
    <w:rsid w:val="00D60175"/>
    <w:rsid w:val="00DE6353"/>
    <w:rsid w:val="00E911B9"/>
    <w:rsid w:val="00E9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9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E923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2020-11-24T12:29:00Z</cp:lastPrinted>
  <dcterms:created xsi:type="dcterms:W3CDTF">2020-11-24T08:55:00Z</dcterms:created>
  <dcterms:modified xsi:type="dcterms:W3CDTF">2020-11-26T18:42:00Z</dcterms:modified>
</cp:coreProperties>
</file>