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>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C30088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C42305" w:rsidRDefault="00C30088" w:rsidP="00C30088">
      <w:pPr>
        <w:ind w:left="2520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proofErr w:type="gramStart"/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E911B9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proofErr w:type="gramEnd"/>
      <w:r w:rsidR="005247B6">
        <w:rPr>
          <w:rFonts w:ascii="Times New Roman" w:eastAsia="Times New Roman" w:hAnsi="Times New Roman" w:cs="Times New Roman"/>
          <w:sz w:val="28"/>
          <w:szCs w:val="28"/>
        </w:rPr>
        <w:t>»  для</w:t>
      </w:r>
      <w:r w:rsidR="006D49C7">
        <w:rPr>
          <w:rFonts w:ascii="Times New Roman" w:eastAsia="Times New Roman" w:hAnsi="Times New Roman" w:cs="Times New Roman"/>
          <w:sz w:val="28"/>
          <w:szCs w:val="28"/>
        </w:rPr>
        <w:t xml:space="preserve"> 8б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911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Pr="00DE6353" w:rsidRDefault="005247B6" w:rsidP="00C30088">
      <w:pPr>
        <w:spacing w:line="200" w:lineRule="exact"/>
        <w:rPr>
          <w:sz w:val="20"/>
          <w:szCs w:val="20"/>
          <w:lang w:val="en-US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3969"/>
        <w:gridCol w:w="3685"/>
        <w:gridCol w:w="1383"/>
      </w:tblGrid>
      <w:tr w:rsidR="00E911B9" w:rsidTr="004C4890">
        <w:tc>
          <w:tcPr>
            <w:tcW w:w="113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969" w:type="dxa"/>
          </w:tcPr>
          <w:p w:rsidR="00E911B9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68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E911B9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A864B3" w:rsidRPr="00C42305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969" w:type="dxa"/>
          </w:tcPr>
          <w:p w:rsidR="004C4890" w:rsidRPr="00A864B3" w:rsidRDefault="00AA79A6" w:rsidP="004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A6">
              <w:rPr>
                <w:rFonts w:ascii="Times New Roman" w:hAnsi="Times New Roman" w:cs="Times New Roman"/>
                <w:sz w:val="24"/>
                <w:szCs w:val="24"/>
              </w:rPr>
              <w:t>Решение простейших дробно-линейных уравнений</w:t>
            </w:r>
          </w:p>
        </w:tc>
        <w:tc>
          <w:tcPr>
            <w:tcW w:w="3685" w:type="dxa"/>
          </w:tcPr>
          <w:p w:rsidR="004C4890" w:rsidRPr="00A864B3" w:rsidRDefault="006D49C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таблиц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969" w:type="dxa"/>
          </w:tcPr>
          <w:p w:rsidR="004C4890" w:rsidRPr="00A864B3" w:rsidRDefault="00AA79A6" w:rsidP="004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A79A6">
              <w:rPr>
                <w:rFonts w:ascii="Times New Roman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3685" w:type="dxa"/>
          </w:tcPr>
          <w:p w:rsidR="004C4890" w:rsidRPr="00A864B3" w:rsidRDefault="006D49C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графиков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969" w:type="dxa"/>
          </w:tcPr>
          <w:p w:rsidR="004C4890" w:rsidRPr="00A864B3" w:rsidRDefault="00AA79A6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79A6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 Порядок числа</w:t>
            </w:r>
          </w:p>
        </w:tc>
        <w:tc>
          <w:tcPr>
            <w:tcW w:w="3685" w:type="dxa"/>
          </w:tcPr>
          <w:p w:rsidR="004C4890" w:rsidRPr="00A864B3" w:rsidRDefault="006D49C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969" w:type="dxa"/>
          </w:tcPr>
          <w:p w:rsidR="004C4890" w:rsidRPr="00A864B3" w:rsidRDefault="00AA79A6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79A6">
              <w:rPr>
                <w:rFonts w:ascii="Times New Roman" w:hAnsi="Times New Roman" w:cs="Times New Roman"/>
                <w:sz w:val="24"/>
                <w:szCs w:val="24"/>
              </w:rPr>
              <w:t>Основное свойство степени. Умножение степеней</w:t>
            </w:r>
          </w:p>
        </w:tc>
        <w:tc>
          <w:tcPr>
            <w:tcW w:w="3685" w:type="dxa"/>
          </w:tcPr>
          <w:p w:rsidR="004C4890" w:rsidRPr="00A864B3" w:rsidRDefault="006D49C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969" w:type="dxa"/>
          </w:tcPr>
          <w:p w:rsidR="004C4890" w:rsidRPr="00A864B3" w:rsidRDefault="00AA79A6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степеней</w:t>
            </w:r>
          </w:p>
        </w:tc>
        <w:tc>
          <w:tcPr>
            <w:tcW w:w="3685" w:type="dxa"/>
          </w:tcPr>
          <w:p w:rsidR="004C4890" w:rsidRPr="00A864B3" w:rsidRDefault="006D49C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0C161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0C161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1619">
              <w:rPr>
                <w:rFonts w:ascii="Times New Roman" w:hAnsi="Times New Roman" w:cs="Times New Roman"/>
                <w:sz w:val="24"/>
                <w:szCs w:val="24"/>
              </w:rPr>
              <w:t>Возведение степени в степень.</w:t>
            </w:r>
          </w:p>
        </w:tc>
        <w:tc>
          <w:tcPr>
            <w:tcW w:w="3685" w:type="dxa"/>
          </w:tcPr>
          <w:p w:rsidR="004C4890" w:rsidRPr="00A864B3" w:rsidRDefault="006D49C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0C161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0C161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1619">
              <w:rPr>
                <w:rFonts w:ascii="Times New Roman" w:hAnsi="Times New Roman" w:cs="Times New Roman"/>
                <w:sz w:val="24"/>
                <w:szCs w:val="24"/>
              </w:rPr>
              <w:t>Действия со степенями</w:t>
            </w:r>
          </w:p>
        </w:tc>
        <w:tc>
          <w:tcPr>
            <w:tcW w:w="3685" w:type="dxa"/>
          </w:tcPr>
          <w:p w:rsidR="004C4890" w:rsidRPr="00A864B3" w:rsidRDefault="006D49C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0C161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0C161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1619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3685" w:type="dxa"/>
          </w:tcPr>
          <w:p w:rsidR="004C4890" w:rsidRPr="00A864B3" w:rsidRDefault="006D49C7" w:rsidP="00A864B3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0C161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0C161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1619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3685" w:type="dxa"/>
          </w:tcPr>
          <w:p w:rsidR="004C4890" w:rsidRPr="00A864B3" w:rsidRDefault="006D49C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0C161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0C161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1619">
              <w:rPr>
                <w:rFonts w:ascii="Times New Roman" w:hAnsi="Times New Roman" w:cs="Times New Roman"/>
                <w:sz w:val="24"/>
                <w:szCs w:val="24"/>
              </w:rPr>
              <w:t>Гипербола. Обратная пропорциональность</w:t>
            </w:r>
          </w:p>
        </w:tc>
        <w:tc>
          <w:tcPr>
            <w:tcW w:w="3685" w:type="dxa"/>
          </w:tcPr>
          <w:p w:rsidR="004C4890" w:rsidRPr="00A864B3" w:rsidRDefault="006D49C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интерпретация рациональных чисел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0C161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0C161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1619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значений функции.</w:t>
            </w:r>
          </w:p>
        </w:tc>
        <w:tc>
          <w:tcPr>
            <w:tcW w:w="3685" w:type="dxa"/>
          </w:tcPr>
          <w:p w:rsidR="004C4890" w:rsidRPr="00A864B3" w:rsidRDefault="006D49C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работу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969" w:type="dxa"/>
          </w:tcPr>
          <w:p w:rsidR="004C4890" w:rsidRPr="00A864B3" w:rsidRDefault="000C1619" w:rsidP="00221E5B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1619">
              <w:rPr>
                <w:rFonts w:ascii="Times New Roman" w:hAnsi="Times New Roman" w:cs="Times New Roman"/>
                <w:sz w:val="24"/>
                <w:szCs w:val="24"/>
              </w:rPr>
              <w:t>Парабола. Ветви и вершина параболы. Ось симметрии параболы</w:t>
            </w:r>
            <w:bookmarkStart w:id="0" w:name="_GoBack"/>
            <w:bookmarkEnd w:id="0"/>
          </w:p>
        </w:tc>
        <w:tc>
          <w:tcPr>
            <w:tcW w:w="3685" w:type="dxa"/>
          </w:tcPr>
          <w:p w:rsidR="004C4890" w:rsidRPr="00A864B3" w:rsidRDefault="006D49C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A864B3" w:rsidRDefault="007A0ECD" w:rsidP="00C30088">
      <w:pPr>
        <w:rPr>
          <w:rFonts w:ascii="Times New Roman" w:hAnsi="Times New Roman" w:cs="Times New Roman"/>
          <w:sz w:val="24"/>
          <w:szCs w:val="24"/>
        </w:rPr>
      </w:pPr>
    </w:p>
    <w:sectPr w:rsidR="007A0ECD" w:rsidRPr="00A864B3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088"/>
    <w:rsid w:val="000C1619"/>
    <w:rsid w:val="000D2AD1"/>
    <w:rsid w:val="00221E5B"/>
    <w:rsid w:val="00264B68"/>
    <w:rsid w:val="002A7A3F"/>
    <w:rsid w:val="00420911"/>
    <w:rsid w:val="004C4890"/>
    <w:rsid w:val="005247B6"/>
    <w:rsid w:val="006D49C7"/>
    <w:rsid w:val="007A0ECD"/>
    <w:rsid w:val="00A0388B"/>
    <w:rsid w:val="00A864B3"/>
    <w:rsid w:val="00AA79A6"/>
    <w:rsid w:val="00C30088"/>
    <w:rsid w:val="00C42305"/>
    <w:rsid w:val="00C61A93"/>
    <w:rsid w:val="00CE47C1"/>
    <w:rsid w:val="00D46FAB"/>
    <w:rsid w:val="00DE6353"/>
    <w:rsid w:val="00E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E16"/>
  <w15:docId w15:val="{FE505B47-CA9F-4F26-A680-6235E0F9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БОЛГОВА</cp:lastModifiedBy>
  <cp:revision>13</cp:revision>
  <cp:lastPrinted>2020-11-24T12:29:00Z</cp:lastPrinted>
  <dcterms:created xsi:type="dcterms:W3CDTF">2020-11-24T08:55:00Z</dcterms:created>
  <dcterms:modified xsi:type="dcterms:W3CDTF">2020-11-25T21:47:00Z</dcterms:modified>
</cp:coreProperties>
</file>